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 «</w:t>
      </w:r>
      <w:proofErr w:type="gramStart"/>
      <w:r w:rsidR="004F6FCF">
        <w:rPr>
          <w:rFonts w:ascii="Times New Roman CYR" w:hAnsi="Times New Roman CYR" w:cs="Times New Roman CYR"/>
          <w:b/>
          <w:bCs/>
          <w:sz w:val="28"/>
          <w:szCs w:val="28"/>
        </w:rPr>
        <w:t>Черно-О</w:t>
      </w:r>
      <w:r w:rsidR="008D67C9">
        <w:rPr>
          <w:rFonts w:ascii="Times New Roman CYR" w:hAnsi="Times New Roman CYR" w:cs="Times New Roman CYR"/>
          <w:b/>
          <w:bCs/>
          <w:sz w:val="28"/>
          <w:szCs w:val="28"/>
        </w:rPr>
        <w:t>зерское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«Забайкальский район»</w:t>
      </w: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Забайкальского края</w:t>
      </w: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51FA" w:rsidRDefault="00A151FA" w:rsidP="00A151FA">
      <w:pPr>
        <w:widowControl w:val="0"/>
        <w:autoSpaceDE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4F6FCF">
        <w:rPr>
          <w:rFonts w:ascii="Times New Roman CYR" w:hAnsi="Times New Roman CYR" w:cs="Times New Roman CYR"/>
          <w:sz w:val="28"/>
          <w:szCs w:val="28"/>
        </w:rPr>
        <w:t>09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F6FCF">
        <w:rPr>
          <w:rFonts w:ascii="Times New Roman CYR" w:hAnsi="Times New Roman CYR" w:cs="Times New Roman CYR"/>
          <w:sz w:val="28"/>
          <w:szCs w:val="28"/>
        </w:rPr>
        <w:t>а</w:t>
      </w:r>
      <w:r w:rsidR="00896FA5">
        <w:rPr>
          <w:rFonts w:ascii="Times New Roman CYR" w:hAnsi="Times New Roman CYR" w:cs="Times New Roman CYR"/>
          <w:sz w:val="28"/>
          <w:szCs w:val="28"/>
        </w:rPr>
        <w:t>преля</w:t>
      </w:r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C6BFC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896FA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4F6FCF">
        <w:rPr>
          <w:rFonts w:ascii="Times New Roman CYR" w:hAnsi="Times New Roman CYR" w:cs="Times New Roman CYR"/>
          <w:sz w:val="28"/>
          <w:szCs w:val="28"/>
        </w:rPr>
        <w:t>40</w:t>
      </w: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8D67C9">
        <w:rPr>
          <w:rFonts w:ascii="Times New Roman CYR" w:hAnsi="Times New Roman CYR" w:cs="Times New Roman CYR"/>
          <w:sz w:val="28"/>
          <w:szCs w:val="28"/>
        </w:rPr>
        <w:t>Х</w:t>
      </w:r>
      <w:proofErr w:type="gramEnd"/>
      <w:r w:rsidR="008D67C9">
        <w:rPr>
          <w:rFonts w:ascii="Times New Roman CYR" w:hAnsi="Times New Roman CYR" w:cs="Times New Roman CYR"/>
          <w:sz w:val="28"/>
          <w:szCs w:val="28"/>
        </w:rPr>
        <w:t>аранор</w:t>
      </w:r>
    </w:p>
    <w:p w:rsidR="00A151FA" w:rsidRDefault="00A151FA" w:rsidP="00A151FA">
      <w:pPr>
        <w:jc w:val="center"/>
        <w:rPr>
          <w:b/>
          <w:sz w:val="28"/>
          <w:szCs w:val="28"/>
        </w:rPr>
      </w:pPr>
    </w:p>
    <w:p w:rsidR="00A151FA" w:rsidRDefault="00A151FA" w:rsidP="00A151FA">
      <w:pPr>
        <w:rPr>
          <w:sz w:val="28"/>
          <w:szCs w:val="28"/>
        </w:rPr>
      </w:pP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сельского поселения «</w:t>
      </w:r>
      <w:proofErr w:type="gramStart"/>
      <w:r w:rsidR="004F6FCF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proofErr w:type="gramEnd"/>
      <w:r>
        <w:rPr>
          <w:sz w:val="28"/>
          <w:szCs w:val="28"/>
        </w:rPr>
        <w:t>»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«Забайкальский район» Забайкальского края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96FA5">
        <w:rPr>
          <w:sz w:val="28"/>
          <w:szCs w:val="28"/>
        </w:rPr>
        <w:t>3</w:t>
      </w:r>
      <w:r>
        <w:rPr>
          <w:sz w:val="28"/>
          <w:szCs w:val="28"/>
        </w:rPr>
        <w:t xml:space="preserve"> месяц</w:t>
      </w:r>
      <w:r w:rsidR="00896FA5">
        <w:rPr>
          <w:sz w:val="28"/>
          <w:szCs w:val="28"/>
        </w:rPr>
        <w:t>а</w:t>
      </w:r>
      <w:r>
        <w:rPr>
          <w:sz w:val="28"/>
          <w:szCs w:val="28"/>
        </w:rPr>
        <w:t xml:space="preserve"> 20</w:t>
      </w:r>
      <w:r w:rsidR="00CC6BF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rPr>
          <w:sz w:val="28"/>
          <w:szCs w:val="28"/>
        </w:rPr>
      </w:pPr>
    </w:p>
    <w:p w:rsidR="00A151FA" w:rsidRDefault="00A151FA" w:rsidP="00A151FA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263 Бюджетного кодекса Российской Федерации, ст. 38 Положения о бюджетном процессе в сельском поселении «</w:t>
      </w:r>
      <w:proofErr w:type="gramStart"/>
      <w:r w:rsidR="004F6FCF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proofErr w:type="gramEnd"/>
      <w:r>
        <w:rPr>
          <w:sz w:val="28"/>
          <w:szCs w:val="28"/>
        </w:rPr>
        <w:t>», утвержденного Решением Совета сельского поселения «</w:t>
      </w:r>
      <w:r w:rsidR="004F6FCF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r>
        <w:rPr>
          <w:sz w:val="28"/>
          <w:szCs w:val="28"/>
        </w:rPr>
        <w:t xml:space="preserve">» муниципального района «Забайкальский район» </w:t>
      </w:r>
      <w:r w:rsidRPr="007F7618">
        <w:rPr>
          <w:sz w:val="28"/>
          <w:szCs w:val="28"/>
        </w:rPr>
        <w:t>от 1</w:t>
      </w:r>
      <w:r w:rsidR="007F7618" w:rsidRPr="007F7618">
        <w:rPr>
          <w:sz w:val="28"/>
          <w:szCs w:val="28"/>
        </w:rPr>
        <w:t>5</w:t>
      </w:r>
      <w:r w:rsidRPr="007F7618">
        <w:rPr>
          <w:sz w:val="28"/>
          <w:szCs w:val="28"/>
        </w:rPr>
        <w:t>.06.2015 №8</w:t>
      </w:r>
      <w:r w:rsidR="007F7618" w:rsidRPr="007F7618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A151FA" w:rsidRDefault="00A151FA" w:rsidP="00A151FA">
      <w:pPr>
        <w:ind w:right="-81"/>
        <w:jc w:val="both"/>
        <w:rPr>
          <w:sz w:val="28"/>
          <w:szCs w:val="28"/>
        </w:rPr>
      </w:pPr>
    </w:p>
    <w:p w:rsidR="00A151FA" w:rsidRDefault="00A151FA" w:rsidP="00A151FA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51FA" w:rsidRDefault="00A151FA" w:rsidP="00A151FA">
      <w:pPr>
        <w:ind w:right="-81"/>
        <w:jc w:val="both"/>
        <w:rPr>
          <w:sz w:val="28"/>
          <w:szCs w:val="28"/>
        </w:rPr>
      </w:pP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«</w:t>
      </w:r>
      <w:r w:rsidR="004F6FCF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r>
        <w:rPr>
          <w:sz w:val="28"/>
          <w:szCs w:val="28"/>
        </w:rPr>
        <w:t xml:space="preserve">» за </w:t>
      </w:r>
      <w:r w:rsidR="00896FA5">
        <w:rPr>
          <w:sz w:val="28"/>
          <w:szCs w:val="28"/>
        </w:rPr>
        <w:t>3</w:t>
      </w:r>
      <w:r>
        <w:rPr>
          <w:sz w:val="28"/>
          <w:szCs w:val="28"/>
        </w:rPr>
        <w:t xml:space="preserve"> месяц</w:t>
      </w:r>
      <w:r w:rsidR="00896FA5">
        <w:rPr>
          <w:sz w:val="28"/>
          <w:szCs w:val="28"/>
        </w:rPr>
        <w:t>а</w:t>
      </w:r>
      <w:r>
        <w:rPr>
          <w:sz w:val="28"/>
          <w:szCs w:val="28"/>
        </w:rPr>
        <w:t xml:space="preserve"> 20</w:t>
      </w:r>
      <w:r w:rsidR="00CC6BF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доходам в сумме </w:t>
      </w:r>
      <w:r w:rsidR="00CC6BFC">
        <w:rPr>
          <w:b/>
          <w:sz w:val="28"/>
          <w:szCs w:val="28"/>
        </w:rPr>
        <w:t>796,8</w:t>
      </w:r>
      <w:r>
        <w:rPr>
          <w:b/>
          <w:sz w:val="28"/>
          <w:szCs w:val="28"/>
          <w:u w:val="single"/>
        </w:rPr>
        <w:t xml:space="preserve"> 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, по расходам в сумме </w:t>
      </w:r>
      <w:r w:rsidR="00CC6BFC">
        <w:rPr>
          <w:b/>
          <w:sz w:val="28"/>
          <w:szCs w:val="28"/>
        </w:rPr>
        <w:t>815,9</w:t>
      </w:r>
      <w:r>
        <w:rPr>
          <w:b/>
          <w:sz w:val="28"/>
          <w:szCs w:val="28"/>
          <w:u w:val="single"/>
        </w:rPr>
        <w:t xml:space="preserve"> тыс.руб.</w:t>
      </w:r>
      <w:r>
        <w:rPr>
          <w:sz w:val="28"/>
          <w:szCs w:val="28"/>
        </w:rPr>
        <w:t xml:space="preserve">, с превышением </w:t>
      </w:r>
      <w:r w:rsidR="00481712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481712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в сумме </w:t>
      </w:r>
      <w:r w:rsidR="00CC6BFC">
        <w:rPr>
          <w:b/>
          <w:sz w:val="28"/>
          <w:szCs w:val="28"/>
        </w:rPr>
        <w:t>19,1</w:t>
      </w:r>
      <w:r>
        <w:rPr>
          <w:b/>
          <w:sz w:val="28"/>
          <w:szCs w:val="28"/>
          <w:u w:val="single"/>
        </w:rPr>
        <w:t xml:space="preserve">  тыс.руб</w:t>
      </w:r>
      <w:r>
        <w:rPr>
          <w:sz w:val="28"/>
          <w:szCs w:val="28"/>
        </w:rPr>
        <w:t>. (приложение №№ 1-</w:t>
      </w:r>
      <w:r w:rsidR="00D42B8C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сельского поселения «</w:t>
      </w:r>
      <w:proofErr w:type="gramStart"/>
      <w:r w:rsidR="004F6FCF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proofErr w:type="gramEnd"/>
      <w:r>
        <w:rPr>
          <w:sz w:val="28"/>
          <w:szCs w:val="28"/>
        </w:rPr>
        <w:t>» муниципального района «Забайкальский район» в Совет сельского поселения.</w:t>
      </w: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A151FA" w:rsidRDefault="00A151FA" w:rsidP="00A151FA">
      <w:pPr>
        <w:ind w:left="780" w:right="-81"/>
        <w:jc w:val="both"/>
        <w:rPr>
          <w:sz w:val="28"/>
          <w:szCs w:val="28"/>
        </w:rPr>
      </w:pPr>
    </w:p>
    <w:p w:rsidR="00A151FA" w:rsidRDefault="00A151FA" w:rsidP="00A151FA">
      <w:pPr>
        <w:ind w:right="-81"/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4F6FCF" w:rsidRDefault="00A151FA" w:rsidP="00A151FA">
      <w:pPr>
        <w:ind w:right="-8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96FA5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</w:p>
    <w:p w:rsidR="004F6FCF" w:rsidRDefault="00A151FA" w:rsidP="004F6FCF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 w:rsidR="004F6FCF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FCF">
        <w:rPr>
          <w:sz w:val="28"/>
          <w:szCs w:val="28"/>
        </w:rPr>
        <w:t xml:space="preserve">                                       </w:t>
      </w:r>
      <w:proofErr w:type="spellStart"/>
      <w:r w:rsidR="004F6FCF">
        <w:rPr>
          <w:sz w:val="28"/>
          <w:szCs w:val="28"/>
        </w:rPr>
        <w:t>Абрамовских</w:t>
      </w:r>
      <w:proofErr w:type="spellEnd"/>
      <w:r w:rsidR="004F6FCF">
        <w:rPr>
          <w:sz w:val="28"/>
          <w:szCs w:val="28"/>
        </w:rPr>
        <w:t xml:space="preserve">  А.В. </w:t>
      </w:r>
    </w:p>
    <w:p w:rsidR="004F6FCF" w:rsidRDefault="004F6FCF" w:rsidP="004F6FCF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1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сельского </w:t>
      </w:r>
      <w:r>
        <w:rPr>
          <w:color w:val="000000"/>
          <w:sz w:val="22"/>
          <w:szCs w:val="22"/>
        </w:rPr>
        <w:t>поселения "</w:t>
      </w:r>
      <w:r>
        <w:rPr>
          <w:sz w:val="22"/>
          <w:szCs w:val="22"/>
        </w:rPr>
        <w:t xml:space="preserve"> </w:t>
      </w:r>
      <w:proofErr w:type="spellStart"/>
      <w:r w:rsidR="008D67C9">
        <w:rPr>
          <w:sz w:val="22"/>
          <w:szCs w:val="22"/>
        </w:rPr>
        <w:t>Черно-озерское</w:t>
      </w:r>
      <w:proofErr w:type="spellEnd"/>
      <w:r>
        <w:rPr>
          <w:color w:val="000000"/>
          <w:sz w:val="22"/>
          <w:szCs w:val="22"/>
        </w:rPr>
        <w:t xml:space="preserve"> " </w:t>
      </w:r>
    </w:p>
    <w:p w:rsidR="00A151FA" w:rsidRDefault="00A151FA" w:rsidP="00A151FA">
      <w:pPr>
        <w:ind w:right="-8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сельского поселения "</w:t>
      </w:r>
      <w:r>
        <w:rPr>
          <w:sz w:val="22"/>
          <w:szCs w:val="22"/>
        </w:rPr>
        <w:t xml:space="preserve"> </w:t>
      </w:r>
      <w:proofErr w:type="spellStart"/>
      <w:r w:rsidR="008D67C9">
        <w:rPr>
          <w:sz w:val="22"/>
          <w:szCs w:val="22"/>
        </w:rPr>
        <w:t>Черно-озерское</w:t>
      </w:r>
      <w:proofErr w:type="spellEnd"/>
      <w:r>
        <w:rPr>
          <w:color w:val="000000"/>
          <w:sz w:val="22"/>
          <w:szCs w:val="22"/>
        </w:rPr>
        <w:t xml:space="preserve"> "  муниципального</w:t>
      </w:r>
      <w:r>
        <w:rPr>
          <w:color w:val="000000"/>
          <w:sz w:val="20"/>
          <w:szCs w:val="20"/>
        </w:rPr>
        <w:t xml:space="preserve"> района </w:t>
      </w:r>
    </w:p>
    <w:p w:rsidR="00A151FA" w:rsidRDefault="00A151FA" w:rsidP="00A151FA">
      <w:pPr>
        <w:ind w:right="3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"Забайкальский район"  Забайкальского края            </w:t>
      </w:r>
    </w:p>
    <w:p w:rsidR="00A151FA" w:rsidRDefault="00A151FA" w:rsidP="00A151FA">
      <w:pPr>
        <w:ind w:right="3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за </w:t>
      </w:r>
      <w:r w:rsidR="00896FA5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месяц</w:t>
      </w:r>
      <w:r w:rsidR="00896FA5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«</w:t>
      </w:r>
      <w:r w:rsidR="004F6FCF">
        <w:rPr>
          <w:color w:val="000000"/>
          <w:sz w:val="20"/>
          <w:szCs w:val="20"/>
        </w:rPr>
        <w:t>09</w:t>
      </w:r>
      <w:r>
        <w:rPr>
          <w:color w:val="000000"/>
          <w:sz w:val="20"/>
          <w:szCs w:val="20"/>
        </w:rPr>
        <w:t xml:space="preserve">» </w:t>
      </w:r>
      <w:r w:rsidR="00896FA5">
        <w:rPr>
          <w:color w:val="000000"/>
          <w:sz w:val="20"/>
          <w:szCs w:val="20"/>
        </w:rPr>
        <w:t>апреля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года № </w:t>
      </w:r>
      <w:r w:rsidR="004F6FCF">
        <w:rPr>
          <w:color w:val="000000"/>
          <w:sz w:val="20"/>
          <w:szCs w:val="20"/>
        </w:rPr>
        <w:t>40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ОТЧЕТ ОБ ИСПОЛНЕНИИ ДОХОДНОЙ ЧАСТИ БЮДЖЕТА СЕЛЬСКОГО ПОСЕЛЕНИЯ 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«</w:t>
      </w:r>
      <w:proofErr w:type="gramStart"/>
      <w:r w:rsidR="008D67C9">
        <w:rPr>
          <w:b/>
          <w:bCs/>
          <w:color w:val="000000"/>
          <w:sz w:val="21"/>
          <w:szCs w:val="21"/>
        </w:rPr>
        <w:t>ЧЕРНО-ОЗЕРСКОЕ</w:t>
      </w:r>
      <w:proofErr w:type="gramEnd"/>
      <w:r>
        <w:rPr>
          <w:b/>
          <w:bCs/>
          <w:color w:val="000000"/>
          <w:sz w:val="21"/>
          <w:szCs w:val="21"/>
        </w:rPr>
        <w:t>»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за </w:t>
      </w:r>
      <w:r w:rsidR="00896FA5">
        <w:rPr>
          <w:b/>
          <w:bCs/>
          <w:color w:val="000000"/>
          <w:sz w:val="21"/>
          <w:szCs w:val="21"/>
        </w:rPr>
        <w:t>3</w:t>
      </w:r>
      <w:r>
        <w:rPr>
          <w:b/>
          <w:bCs/>
          <w:color w:val="000000"/>
          <w:sz w:val="21"/>
          <w:szCs w:val="21"/>
        </w:rPr>
        <w:t xml:space="preserve"> месяц</w:t>
      </w:r>
      <w:r w:rsidR="00896FA5">
        <w:rPr>
          <w:b/>
          <w:bCs/>
          <w:color w:val="000000"/>
          <w:sz w:val="21"/>
          <w:szCs w:val="21"/>
        </w:rPr>
        <w:t>а</w:t>
      </w:r>
      <w:r>
        <w:rPr>
          <w:b/>
          <w:bCs/>
          <w:color w:val="000000"/>
          <w:sz w:val="21"/>
          <w:szCs w:val="21"/>
        </w:rPr>
        <w:t xml:space="preserve"> 20</w:t>
      </w:r>
      <w:r w:rsidR="00CC6BFC">
        <w:rPr>
          <w:b/>
          <w:bCs/>
          <w:color w:val="000000"/>
          <w:sz w:val="21"/>
          <w:szCs w:val="21"/>
        </w:rPr>
        <w:t>20</w:t>
      </w:r>
      <w:r>
        <w:rPr>
          <w:b/>
          <w:bCs/>
          <w:color w:val="000000"/>
          <w:sz w:val="21"/>
          <w:szCs w:val="21"/>
        </w:rPr>
        <w:t xml:space="preserve"> год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(тыс. руб.)</w:t>
      </w:r>
    </w:p>
    <w:p w:rsidR="00896FA5" w:rsidRDefault="00896FA5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</w:p>
    <w:tbl>
      <w:tblPr>
        <w:tblW w:w="9907" w:type="dxa"/>
        <w:tblInd w:w="93" w:type="dxa"/>
        <w:tblLayout w:type="fixed"/>
        <w:tblLook w:val="04A0"/>
      </w:tblPr>
      <w:tblGrid>
        <w:gridCol w:w="3417"/>
        <w:gridCol w:w="2552"/>
        <w:gridCol w:w="1276"/>
        <w:gridCol w:w="1134"/>
        <w:gridCol w:w="1275"/>
        <w:gridCol w:w="253"/>
      </w:tblGrid>
      <w:tr w:rsidR="00896FA5" w:rsidRPr="00CC6BFC" w:rsidTr="00CC6BFC">
        <w:trPr>
          <w:trHeight w:val="259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FA5" w:rsidRPr="00CC6BFC" w:rsidRDefault="00896FA5" w:rsidP="00896FA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FA5" w:rsidRPr="00CC6BFC" w:rsidRDefault="00896FA5" w:rsidP="00896FA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b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FA5" w:rsidRPr="00CC6BFC" w:rsidRDefault="00896FA5" w:rsidP="00896FA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b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FA5" w:rsidRPr="00CC6BFC" w:rsidRDefault="00896FA5" w:rsidP="00896FA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b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FA5" w:rsidRPr="00CC6BFC" w:rsidRDefault="00896FA5" w:rsidP="00896FA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b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A5" w:rsidRPr="00CC6BFC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FA5" w:rsidRPr="00CC6BFC" w:rsidTr="00CC6BFC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CC6BFC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CC6BFC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CC6BFC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CC6BFC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CC6BFC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A5" w:rsidRPr="00CC6BFC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FA5" w:rsidRPr="00CC6BFC" w:rsidTr="00CC6BFC">
        <w:trPr>
          <w:trHeight w:val="285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CC6BFC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CC6BFC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CC6BFC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CC6BFC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FA5" w:rsidRPr="00CC6BFC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A5" w:rsidRPr="00CC6BFC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FA5" w:rsidRPr="00CC6BFC" w:rsidTr="00CC6BFC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A5" w:rsidRPr="00CC6BFC" w:rsidRDefault="00896FA5" w:rsidP="00896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A5" w:rsidRPr="00CC6BFC" w:rsidRDefault="00896FA5" w:rsidP="00896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A5" w:rsidRPr="00CC6BFC" w:rsidRDefault="00896FA5" w:rsidP="00896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A5" w:rsidRPr="00CC6BFC" w:rsidRDefault="00896FA5" w:rsidP="00896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FA5" w:rsidRPr="00CC6BFC" w:rsidRDefault="00896FA5" w:rsidP="00896FA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A5" w:rsidRPr="00CC6BFC" w:rsidRDefault="00896FA5" w:rsidP="00896FA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rPr>
          <w:gridAfter w:val="1"/>
          <w:wAfter w:w="253" w:type="dxa"/>
          <w:trHeight w:val="34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3 415 600,00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796 773,12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-23,33</w:t>
            </w:r>
          </w:p>
        </w:tc>
      </w:tr>
      <w:tr w:rsidR="00CC6BFC" w:rsidRPr="00CC6BFC" w:rsidTr="00CC6BFC">
        <w:trPr>
          <w:gridAfter w:val="1"/>
          <w:wAfter w:w="253" w:type="dxa"/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359 900,00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119 198,12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-33,12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35 811,47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-31,14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35 811,47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-31,14</w:t>
            </w:r>
          </w:p>
        </w:tc>
      </w:tr>
      <w:tr w:rsidR="00CC6BFC" w:rsidRPr="00CC6BFC" w:rsidTr="00CC6BFC">
        <w:trPr>
          <w:gridAfter w:val="1"/>
          <w:wAfter w:w="253" w:type="dxa"/>
          <w:trHeight w:val="11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35 725,43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-31,07</w:t>
            </w:r>
          </w:p>
        </w:tc>
      </w:tr>
      <w:tr w:rsidR="00CC6BFC" w:rsidRPr="00CC6BFC" w:rsidTr="00CC6BFC">
        <w:trPr>
          <w:gridAfter w:val="1"/>
          <w:wAfter w:w="253" w:type="dxa"/>
          <w:trHeight w:val="11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35 717,30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-31,06</w:t>
            </w:r>
          </w:p>
        </w:tc>
      </w:tr>
      <w:tr w:rsidR="00CC6BFC" w:rsidRPr="00CC6BFC" w:rsidTr="00CC6BFC">
        <w:trPr>
          <w:gridAfter w:val="1"/>
          <w:wAfter w:w="253" w:type="dxa"/>
          <w:trHeight w:val="11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000 1 01 02010 01 2000 110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rPr>
          <w:gridAfter w:val="1"/>
          <w:wAfter w:w="253" w:type="dxa"/>
          <w:trHeight w:val="11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000 1 01 02010 01 2100 110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rPr>
          <w:gridAfter w:val="1"/>
          <w:wAfter w:w="253" w:type="dxa"/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86,04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000 1 01 02030 01 1000 110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84,44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rPr>
          <w:gridAfter w:val="1"/>
          <w:wAfter w:w="253" w:type="dxa"/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000 1 01 02030 01 2000 110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000 1 01 02030 01 2100 110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71 100,00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16 911,65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-23,79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402,66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-40,27</w:t>
            </w:r>
          </w:p>
        </w:tc>
      </w:tr>
      <w:tr w:rsidR="00CC6BFC" w:rsidRPr="00CC6BFC" w:rsidTr="00CC6BFC">
        <w:trPr>
          <w:gridAfter w:val="1"/>
          <w:wAfter w:w="253" w:type="dxa"/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402,66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-40,27</w:t>
            </w:r>
          </w:p>
        </w:tc>
      </w:tr>
      <w:tr w:rsidR="00CC6BFC" w:rsidRPr="00CC6BFC" w:rsidTr="00CC6BFC">
        <w:trPr>
          <w:gridAfter w:val="1"/>
          <w:wAfter w:w="253" w:type="dxa"/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000 1 06 01030 10 1000 110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000 1 06 01030 10 2000 110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rPr>
          <w:gridAfter w:val="1"/>
          <w:wAfter w:w="253" w:type="dxa"/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000 1 06 01030 10 2100 110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70 100,00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16 508,99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-23,55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5 537,00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-27,55</w:t>
            </w:r>
          </w:p>
        </w:tc>
      </w:tr>
      <w:tr w:rsidR="00CC6BFC" w:rsidRPr="00CC6BFC" w:rsidTr="00CC6BFC">
        <w:trPr>
          <w:gridAfter w:val="1"/>
          <w:wAfter w:w="253" w:type="dxa"/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5 537,00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-27,55</w:t>
            </w:r>
          </w:p>
        </w:tc>
      </w:tr>
      <w:tr w:rsidR="00CC6BFC" w:rsidRPr="00CC6BFC" w:rsidTr="00CC6BFC">
        <w:trPr>
          <w:gridAfter w:val="1"/>
          <w:wAfter w:w="253" w:type="dxa"/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1 565,00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-7,79</w:t>
            </w:r>
          </w:p>
        </w:tc>
      </w:tr>
      <w:tr w:rsidR="00CC6BFC" w:rsidRPr="00CC6BFC" w:rsidTr="00CC6BFC">
        <w:trPr>
          <w:gridAfter w:val="1"/>
          <w:wAfter w:w="253" w:type="dxa"/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000 1 06 06033 10 4000 110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3 972,00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</w:t>
            </w:r>
            <w:r w:rsidRPr="00CC6BFC">
              <w:rPr>
                <w:color w:val="000000"/>
                <w:sz w:val="20"/>
                <w:szCs w:val="20"/>
                <w:lang w:eastAsia="ru-RU"/>
              </w:rPr>
              <w:lastRenderedPageBreak/>
              <w:t>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lastRenderedPageBreak/>
              <w:t>000 1 06 06040 00 0000 110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10 971,99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-21,94</w:t>
            </w:r>
          </w:p>
        </w:tc>
      </w:tr>
      <w:tr w:rsidR="00CC6BFC" w:rsidRPr="00CC6BFC" w:rsidTr="00CC6BFC">
        <w:trPr>
          <w:gridAfter w:val="1"/>
          <w:wAfter w:w="253" w:type="dxa"/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10 971,99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-21,94</w:t>
            </w:r>
          </w:p>
        </w:tc>
      </w:tr>
      <w:tr w:rsidR="00CC6BFC" w:rsidRPr="00CC6BFC" w:rsidTr="00CC6BFC">
        <w:trPr>
          <w:gridAfter w:val="1"/>
          <w:wAfter w:w="253" w:type="dxa"/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8 949,14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rPr>
          <w:gridAfter w:val="1"/>
          <w:wAfter w:w="253" w:type="dxa"/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000 1 06 06043 10 2000 110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2 022,85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rPr>
          <w:gridAfter w:val="1"/>
          <w:wAfter w:w="253" w:type="dxa"/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000 1 06 06043 10 2100 110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2 022,85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rPr>
          <w:gridAfter w:val="1"/>
          <w:wAfter w:w="253" w:type="dxa"/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163 800,00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66 475,00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-40,58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163 800,00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66 475,00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-40,58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163 800,00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66 475,00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-40,58</w:t>
            </w:r>
          </w:p>
        </w:tc>
      </w:tr>
      <w:tr w:rsidR="00CC6BFC" w:rsidRPr="00CC6BFC" w:rsidTr="00CC6BFC">
        <w:trPr>
          <w:gridAfter w:val="1"/>
          <w:wAfter w:w="253" w:type="dxa"/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163 800,00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66 475,00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-40,58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000 1 17 14000 00 0000 150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gridAfter w:val="1"/>
          <w:wAfter w:w="253" w:type="dxa"/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000 1 17 14030 10 0000 150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3 055 700,00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677 575,00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-22,17</w:t>
            </w:r>
          </w:p>
        </w:tc>
      </w:tr>
      <w:tr w:rsidR="00CC6BFC" w:rsidRPr="00CC6BFC" w:rsidTr="00CC6BFC">
        <w:trPr>
          <w:gridAfter w:val="1"/>
          <w:wAfter w:w="253" w:type="dxa"/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3 055 700,00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677 575,00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-22,17</w:t>
            </w:r>
          </w:p>
        </w:tc>
      </w:tr>
      <w:tr w:rsidR="00CC6BFC" w:rsidRPr="00CC6BFC" w:rsidTr="00CC6BFC">
        <w:trPr>
          <w:gridAfter w:val="1"/>
          <w:wAfter w:w="253" w:type="dxa"/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1 878 400,00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615 250,00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-32,75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1 878 400,00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615 250,00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-32,75</w:t>
            </w:r>
          </w:p>
        </w:tc>
      </w:tr>
      <w:tr w:rsidR="00CC6BFC" w:rsidRPr="00CC6BFC" w:rsidTr="00CC6BFC">
        <w:trPr>
          <w:gridAfter w:val="1"/>
          <w:wAfter w:w="253" w:type="dxa"/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1 878 400,00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615 250,00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-32,75</w:t>
            </w:r>
          </w:p>
        </w:tc>
      </w:tr>
      <w:tr w:rsidR="00CC6BFC" w:rsidRPr="00CC6BFC" w:rsidTr="00CC6BFC">
        <w:trPr>
          <w:gridAfter w:val="1"/>
          <w:wAfter w:w="253" w:type="dxa"/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134 900,00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33 725,00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-25,00</w:t>
            </w:r>
          </w:p>
        </w:tc>
      </w:tr>
      <w:tr w:rsidR="00CC6BFC" w:rsidRPr="00CC6BFC" w:rsidTr="00CC6BFC">
        <w:trPr>
          <w:gridAfter w:val="1"/>
          <w:wAfter w:w="253" w:type="dxa"/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134 900,00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33 725,00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-25,00</w:t>
            </w:r>
          </w:p>
        </w:tc>
      </w:tr>
      <w:tr w:rsidR="00CC6BFC" w:rsidRPr="00CC6BFC" w:rsidTr="00CC6BFC">
        <w:trPr>
          <w:gridAfter w:val="1"/>
          <w:wAfter w:w="253" w:type="dxa"/>
          <w:trHeight w:val="7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134 900,00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33 725,00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-25,00</w:t>
            </w:r>
          </w:p>
        </w:tc>
      </w:tr>
      <w:tr w:rsidR="00CC6BFC" w:rsidRPr="00CC6BFC" w:rsidTr="00CC6BFC">
        <w:trPr>
          <w:gridAfter w:val="1"/>
          <w:wAfter w:w="253" w:type="dxa"/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1 042 400,00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28 600,00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-2,74</w:t>
            </w:r>
          </w:p>
        </w:tc>
      </w:tr>
      <w:tr w:rsidR="00CC6BFC" w:rsidRPr="00CC6BFC" w:rsidTr="00CC6BFC">
        <w:trPr>
          <w:gridAfter w:val="1"/>
          <w:wAfter w:w="253" w:type="dxa"/>
          <w:trHeight w:val="9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1 042 400,00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28 600,00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-2,74</w:t>
            </w:r>
          </w:p>
        </w:tc>
      </w:tr>
      <w:tr w:rsidR="00CC6BFC" w:rsidRPr="00CC6BFC" w:rsidTr="00CC6BFC">
        <w:trPr>
          <w:gridAfter w:val="1"/>
          <w:wAfter w:w="253" w:type="dxa"/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1 042 400,00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28 600,00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-2,74</w:t>
            </w:r>
          </w:p>
        </w:tc>
      </w:tr>
    </w:tbl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A151FA" w:rsidRDefault="00896FA5" w:rsidP="00896FA5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2</w:t>
      </w:r>
    </w:p>
    <w:p w:rsidR="00896FA5" w:rsidRDefault="00896FA5" w:rsidP="00896FA5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A151FA" w:rsidRDefault="00896FA5" w:rsidP="00A151FA">
      <w:pPr>
        <w:ind w:right="-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A151FA">
        <w:rPr>
          <w:color w:val="000000"/>
          <w:sz w:val="20"/>
          <w:szCs w:val="20"/>
        </w:rPr>
        <w:t>сельского поселения "</w:t>
      </w:r>
      <w:proofErr w:type="gramStart"/>
      <w:r w:rsidR="004F6FCF">
        <w:rPr>
          <w:color w:val="000000"/>
          <w:sz w:val="20"/>
          <w:szCs w:val="20"/>
        </w:rPr>
        <w:t>Черно-Озерское</w:t>
      </w:r>
      <w:proofErr w:type="gramEnd"/>
      <w:r w:rsidR="00A151FA"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896FA5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4F6FCF">
        <w:rPr>
          <w:color w:val="000000"/>
          <w:sz w:val="20"/>
          <w:szCs w:val="20"/>
        </w:rPr>
        <w:t>Черно-О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»"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896FA5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месяц</w:t>
      </w:r>
      <w:r w:rsidR="00896FA5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896FA5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«</w:t>
      </w:r>
      <w:r w:rsidR="004F6FCF">
        <w:rPr>
          <w:color w:val="000000"/>
          <w:sz w:val="20"/>
          <w:szCs w:val="20"/>
        </w:rPr>
        <w:t>09</w:t>
      </w:r>
      <w:r w:rsidR="00A151FA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апреля</w:t>
      </w:r>
      <w:r w:rsidR="00A151FA"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 xml:space="preserve">20 </w:t>
      </w:r>
      <w:r w:rsidR="00A151FA">
        <w:rPr>
          <w:color w:val="000000"/>
          <w:sz w:val="20"/>
          <w:szCs w:val="20"/>
        </w:rPr>
        <w:t xml:space="preserve">года № </w:t>
      </w:r>
      <w:r w:rsidR="004F6FCF">
        <w:rPr>
          <w:color w:val="000000"/>
          <w:sz w:val="20"/>
          <w:szCs w:val="20"/>
        </w:rPr>
        <w:t>40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</w:p>
    <w:p w:rsidR="00A151FA" w:rsidRPr="00896FA5" w:rsidRDefault="00A151FA" w:rsidP="00A151FA">
      <w:pPr>
        <w:ind w:left="6372" w:right="-81"/>
        <w:jc w:val="right"/>
        <w:rPr>
          <w:b/>
          <w:color w:val="000000"/>
          <w:sz w:val="20"/>
          <w:szCs w:val="20"/>
        </w:rPr>
      </w:pPr>
    </w:p>
    <w:p w:rsidR="00A151FA" w:rsidRPr="00896FA5" w:rsidRDefault="00A151FA" w:rsidP="00A151FA">
      <w:pPr>
        <w:ind w:right="-81"/>
        <w:jc w:val="center"/>
        <w:rPr>
          <w:b/>
          <w:color w:val="000000"/>
          <w:sz w:val="22"/>
          <w:szCs w:val="22"/>
        </w:rPr>
      </w:pPr>
      <w:r w:rsidRPr="00896FA5">
        <w:rPr>
          <w:b/>
          <w:color w:val="000000"/>
          <w:sz w:val="22"/>
          <w:szCs w:val="22"/>
        </w:rPr>
        <w:t>РАСХОДЫ БЮДЖЕТА СЕЛЬСКОГО ПОСЕЛЕНИЯ "</w:t>
      </w:r>
      <w:proofErr w:type="gramStart"/>
      <w:r w:rsidR="008D67C9">
        <w:rPr>
          <w:b/>
          <w:color w:val="000000"/>
          <w:sz w:val="22"/>
          <w:szCs w:val="22"/>
        </w:rPr>
        <w:t>ЧЕРНО-ОЗЕРСКОЕ</w:t>
      </w:r>
      <w:proofErr w:type="gramEnd"/>
      <w:r w:rsidRPr="00896FA5">
        <w:rPr>
          <w:b/>
          <w:color w:val="000000"/>
          <w:sz w:val="22"/>
          <w:szCs w:val="22"/>
        </w:rPr>
        <w:t xml:space="preserve">" </w:t>
      </w:r>
    </w:p>
    <w:p w:rsidR="00A151FA" w:rsidRPr="00896FA5" w:rsidRDefault="00A151FA" w:rsidP="00A151FA">
      <w:pPr>
        <w:ind w:right="-81"/>
        <w:jc w:val="center"/>
        <w:rPr>
          <w:b/>
          <w:color w:val="000000"/>
          <w:sz w:val="22"/>
          <w:szCs w:val="22"/>
        </w:rPr>
      </w:pPr>
      <w:r w:rsidRPr="00896FA5">
        <w:rPr>
          <w:b/>
          <w:color w:val="000000"/>
          <w:sz w:val="22"/>
          <w:szCs w:val="22"/>
        </w:rPr>
        <w:t xml:space="preserve">ЗА  </w:t>
      </w:r>
      <w:r w:rsidR="00896FA5" w:rsidRPr="00896FA5">
        <w:rPr>
          <w:b/>
          <w:color w:val="000000"/>
          <w:sz w:val="22"/>
          <w:szCs w:val="22"/>
        </w:rPr>
        <w:t>3</w:t>
      </w:r>
      <w:r w:rsidRPr="00896FA5">
        <w:rPr>
          <w:b/>
          <w:color w:val="000000"/>
          <w:sz w:val="22"/>
          <w:szCs w:val="22"/>
        </w:rPr>
        <w:t xml:space="preserve"> МЕСЯЦ</w:t>
      </w:r>
      <w:r w:rsidR="00896FA5" w:rsidRPr="00896FA5">
        <w:rPr>
          <w:b/>
          <w:color w:val="000000"/>
          <w:sz w:val="22"/>
          <w:szCs w:val="22"/>
        </w:rPr>
        <w:t>А</w:t>
      </w:r>
      <w:r w:rsidRPr="00896FA5">
        <w:rPr>
          <w:b/>
          <w:color w:val="000000"/>
          <w:sz w:val="22"/>
          <w:szCs w:val="22"/>
        </w:rPr>
        <w:t xml:space="preserve"> 20</w:t>
      </w:r>
      <w:r w:rsidR="00CC6BFC">
        <w:rPr>
          <w:b/>
          <w:color w:val="000000"/>
          <w:sz w:val="22"/>
          <w:szCs w:val="22"/>
        </w:rPr>
        <w:t>20</w:t>
      </w:r>
      <w:r w:rsidRPr="00896FA5">
        <w:rPr>
          <w:b/>
          <w:color w:val="000000"/>
          <w:sz w:val="22"/>
          <w:szCs w:val="22"/>
        </w:rPr>
        <w:t xml:space="preserve"> ГОДА ПО ВЕДОМСТВЕННОЙ СТРУКТУРЕ РАСХОДОВ БЮДЖЕТОВ РОССИЙСКОЙ ФЕДЕРАЦИИ</w:t>
      </w:r>
    </w:p>
    <w:p w:rsidR="00A151FA" w:rsidRPr="00896FA5" w:rsidRDefault="00A151FA" w:rsidP="00A151FA">
      <w:pPr>
        <w:ind w:right="-81"/>
        <w:jc w:val="center"/>
        <w:rPr>
          <w:b/>
          <w:i/>
          <w:iCs/>
          <w:color w:val="000000"/>
          <w:sz w:val="20"/>
          <w:szCs w:val="20"/>
        </w:rPr>
      </w:pPr>
      <w:r w:rsidRPr="00896FA5">
        <w:rPr>
          <w:b/>
          <w:i/>
          <w:iCs/>
          <w:color w:val="000000"/>
          <w:sz w:val="20"/>
          <w:szCs w:val="20"/>
        </w:rPr>
        <w:t>тыс</w:t>
      </w:r>
      <w:proofErr w:type="gramStart"/>
      <w:r w:rsidRPr="00896FA5">
        <w:rPr>
          <w:b/>
          <w:i/>
          <w:iCs/>
          <w:color w:val="000000"/>
          <w:sz w:val="20"/>
          <w:szCs w:val="20"/>
        </w:rPr>
        <w:t>.р</w:t>
      </w:r>
      <w:proofErr w:type="gramEnd"/>
      <w:r w:rsidRPr="00896FA5">
        <w:rPr>
          <w:b/>
          <w:i/>
          <w:iCs/>
          <w:color w:val="000000"/>
          <w:sz w:val="20"/>
          <w:szCs w:val="20"/>
        </w:rPr>
        <w:t>уб.</w:t>
      </w:r>
    </w:p>
    <w:p w:rsidR="00A151FA" w:rsidRDefault="00A151FA" w:rsidP="00A151FA">
      <w:pPr>
        <w:ind w:right="-81"/>
        <w:jc w:val="center"/>
        <w:rPr>
          <w:i/>
          <w:iCs/>
          <w:color w:val="000000"/>
          <w:sz w:val="20"/>
          <w:szCs w:val="20"/>
        </w:rPr>
      </w:pPr>
    </w:p>
    <w:tbl>
      <w:tblPr>
        <w:tblW w:w="9655" w:type="dxa"/>
        <w:tblInd w:w="93" w:type="dxa"/>
        <w:tblLook w:val="04A0"/>
      </w:tblPr>
      <w:tblGrid>
        <w:gridCol w:w="3134"/>
        <w:gridCol w:w="2551"/>
        <w:gridCol w:w="1495"/>
        <w:gridCol w:w="1418"/>
        <w:gridCol w:w="1221"/>
      </w:tblGrid>
      <w:tr w:rsidR="00CC6BFC" w:rsidRPr="00CC6BFC" w:rsidTr="00CC6BFC">
        <w:trPr>
          <w:trHeight w:val="24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CC6BFC" w:rsidRPr="00CC6BFC" w:rsidTr="00CC6BFC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6BFC" w:rsidRPr="00CC6BFC" w:rsidTr="00CC6BFC">
        <w:trPr>
          <w:trHeight w:val="23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6BFC" w:rsidRPr="00CC6BFC" w:rsidTr="00CC6BFC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C6BFC" w:rsidRPr="00CC6BFC" w:rsidTr="00CC6BF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3 415 600,00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815 897,53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23,89</w:t>
            </w:r>
          </w:p>
        </w:tc>
      </w:tr>
      <w:tr w:rsidR="00CC6BFC" w:rsidRPr="00CC6BFC" w:rsidTr="00CC6BFC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000 0102 0000020300 121 000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70 343,96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23,45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000 0102 0000020300 121 200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70 343,96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23,45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000 0102 0000020300 121 210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70 343,96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23,45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000 0102 0000020300 121 211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70 343,96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23,45</w:t>
            </w:r>
          </w:p>
        </w:tc>
      </w:tr>
      <w:tr w:rsidR="00CC6BFC" w:rsidRPr="00CC6BFC" w:rsidTr="00CC6BFC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000 0102 0000020300 129 000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000 0102 0000020300 129 200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000 0102 0000020300 129 210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000 0102 0000020300 129 213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000 0104 0000020400 121 000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90 252,96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25,79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000 0104 0000020400 121 200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90 252,96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25,79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000 0104 0000020400 121 210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90 252,96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25,79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000 0104 0000020400 121 211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90 252,96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25,79</w:t>
            </w:r>
          </w:p>
        </w:tc>
      </w:tr>
      <w:tr w:rsidR="00CC6BFC" w:rsidRPr="00CC6BFC" w:rsidTr="00CC6BFC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000 0104 0000020400 129 000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000 0104 0000020400 129 200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000 0104 0000020400 129 210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000 0104 0000020400 129 213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000 0104 0000048400 121 000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000 0104 0000048400 121 200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000 0104 0000048400 121 210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000 0104 0000048400 121 211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Субвенции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000 0106 0000020400 530 000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000 0106 0000020400 530 200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000 0106 0000020400 530 250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000 0106 0000020400 530 251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000 0107 0000002002 244 000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000 0107 0000002002 244 200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000 0107 0000002002 244 220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000 0107 0000002002 244 226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000 0107 0000002003 244 000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000 0107 0000002003 244 200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000 0107 0000002003 244 220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000 0107 0000002003 244 226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000 0113 0000093990 111 000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85 061,34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34,02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000 0113 0000093990 111 200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85 061,34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34,02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000 0113 0000093990 111 210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85 061,34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34,02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000 0113 0000093990 111 211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85 061,34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34,02</w:t>
            </w:r>
          </w:p>
        </w:tc>
      </w:tr>
      <w:tr w:rsidR="00CC6BFC" w:rsidRPr="00CC6BFC" w:rsidTr="00CC6BFC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000 0113 0000093990 119 000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000 0113 0000093990 119 200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000 0113 0000093990 119 210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000 0113 0000093990 119 213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000 0113 0000093990 242 000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000 0113 0000093990 242 200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000 0113 0000093990 242 220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Услуги связи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000 0113 0000093990 242 221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210 095,65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70,98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169 400,00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90 229,15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53,26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169 400,00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90 229,15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53,26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Коммунальные услуги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000 0113 0000093990 244 223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13 561,95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27,12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76 667,20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64,21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126 600,00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119 866,50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94,68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126 600,00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119 866,50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94,68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000 0113 0000093990 244 343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16 327,00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81,64</w:t>
            </w:r>
          </w:p>
        </w:tc>
      </w:tr>
      <w:tr w:rsidR="00CC6BFC" w:rsidRPr="00CC6BFC" w:rsidTr="00CC6BFC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000 0113 0000093990 244 349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103 539,50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97,13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000 0113 0000093990 851 000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000 0113 0000093990 851 200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Прочие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000 0113 0000093990 851 290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Налоги, пошлины и сборы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000 0113 0000093990 851 291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000 0113 0000093990 852 000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000 0113 0000093990 852 200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Прочие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000 0113 0000093990 852 290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Налоги, пошлины и сборы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000 0113 0000093990 852 291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000 0113 0000093990 853 000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74,78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000 0113 0000093990 853 200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74,78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Прочие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000 0113 0000093990 853 290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74,78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Налоги, пошлины и сборы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000 0113 0000093990 853 291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74,78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000 0203 0000051180 121 000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22 050,00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000 0203 0000051180 121 </w:t>
            </w:r>
            <w:r w:rsidRPr="00CC6BFC">
              <w:rPr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lastRenderedPageBreak/>
              <w:t>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22 050,00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000 0203 0000051180 121 210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22 050,00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000 0203 0000051180 121 211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22 050,00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CC6BFC" w:rsidRPr="00CC6BFC" w:rsidTr="00CC6BFC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000 0203 0000051180 129 000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26 637,00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6 660,00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000 0203 0000051180 129 200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26 637,00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6 660,00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000 0203 0000051180 129 210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26 637,00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6 660,00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000 0203 0000051180 129 213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26 637,00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6 660,00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000 0203 0000051180 244 000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20 063,00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5 015,00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000 0203 0000051180 244 300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20 063,00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5 015,00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000 0203 0000051180 244 340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20 063,00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5 015,00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CC6BFC" w:rsidRPr="00CC6BFC" w:rsidTr="00CC6BFC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000 0203 0000051180 244 346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20 063,00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5 015,00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000 0309 0000042180 244 000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000 0309 0000042180 244 300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000 0309 0000042180 244 340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000 0309 0000042180 244 343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000 0409 0000045513 244 000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918 100,00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000 0409 0000045513 244 200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918 100,00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000 0409 0000045513 244 220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918 100,00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000 0409 0000045513 244 226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918 100,00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000 0503 0000046005 244 000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000 0503 0000046005 244 300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000 0503 0000046005 244 340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000 0503 0000046005 244 343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000 0503 3300046004 244 000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000 0503 3300046004 244 300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000 0503 3300046004 244 340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000 0503 3300046004 244 343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000 0801 0000044000 611 000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000 0801 0000044000 611 200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000 0801 0000044000 611 240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000 0801 0000044000 611 241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6BFC" w:rsidRPr="00CC6BFC" w:rsidTr="00CC6BFC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000 0801 0000044099 611 000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277 738,70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55,55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000 0801 0000044099 611 200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277 738,70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55,55</w:t>
            </w:r>
          </w:p>
        </w:tc>
      </w:tr>
      <w:tr w:rsidR="00CC6BFC" w:rsidRPr="00CC6BFC" w:rsidTr="00CC6BFC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000 0801 0000044099 611 240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277 738,70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55,55</w:t>
            </w:r>
          </w:p>
        </w:tc>
      </w:tr>
      <w:tr w:rsidR="00CC6BFC" w:rsidRPr="00CC6BFC" w:rsidTr="00CC6BFC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000 0801 0000044099 611 241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277 738,70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55,55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000 1001 0000049101 312 000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32 005,14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29,10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000 1001 0000049101 312 200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32 005,14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29,10</w:t>
            </w:r>
          </w:p>
        </w:tc>
      </w:tr>
      <w:tr w:rsidR="00CC6BFC" w:rsidRPr="00CC6BFC" w:rsidTr="00CC6BF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Социальное обеспечение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000 1001 0000049101 312 260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32 005,14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29,10</w:t>
            </w:r>
          </w:p>
        </w:tc>
      </w:tr>
      <w:tr w:rsidR="00CC6BFC" w:rsidRPr="00CC6BFC" w:rsidTr="00CC6BFC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Пособия по социальной помощи населению в натуральной форме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000 1001 0000049101 312 263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32 005,14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29,10</w:t>
            </w:r>
          </w:p>
        </w:tc>
      </w:tr>
      <w:tr w:rsidR="00CC6BFC" w:rsidRPr="00CC6BFC" w:rsidTr="00CC6BFC">
        <w:trPr>
          <w:trHeight w:val="48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профицит</w:t>
            </w:r>
            <w:proofErr w:type="spellEnd"/>
            <w:r w:rsidRPr="00CC6BFC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-19 124,41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</w:tbl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</w:t>
      </w:r>
      <w:r w:rsidR="00896FA5">
        <w:rPr>
          <w:color w:val="000000"/>
          <w:sz w:val="20"/>
          <w:szCs w:val="20"/>
        </w:rPr>
        <w:t>3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4F6FCF">
        <w:rPr>
          <w:color w:val="000000"/>
          <w:sz w:val="20"/>
          <w:szCs w:val="20"/>
        </w:rPr>
        <w:t>Черно-О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4F6FCF">
        <w:rPr>
          <w:color w:val="000000"/>
          <w:sz w:val="20"/>
          <w:szCs w:val="20"/>
        </w:rPr>
        <w:t>Черно-О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" 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896FA5">
        <w:rPr>
          <w:color w:val="000000"/>
          <w:sz w:val="20"/>
          <w:szCs w:val="20"/>
        </w:rPr>
        <w:t>3</w:t>
      </w:r>
      <w:r w:rsidR="00DF3CCF">
        <w:rPr>
          <w:color w:val="000000"/>
          <w:sz w:val="20"/>
          <w:szCs w:val="20"/>
        </w:rPr>
        <w:t xml:space="preserve"> месяца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«</w:t>
      </w:r>
      <w:r w:rsidR="004F6FCF">
        <w:rPr>
          <w:color w:val="000000"/>
          <w:sz w:val="20"/>
          <w:szCs w:val="20"/>
        </w:rPr>
        <w:t>09</w:t>
      </w:r>
      <w:r>
        <w:rPr>
          <w:color w:val="000000"/>
          <w:sz w:val="20"/>
          <w:szCs w:val="20"/>
        </w:rPr>
        <w:t xml:space="preserve">» </w:t>
      </w:r>
      <w:r w:rsidR="00896FA5">
        <w:rPr>
          <w:color w:val="000000"/>
          <w:sz w:val="20"/>
          <w:szCs w:val="20"/>
        </w:rPr>
        <w:t>апреля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 xml:space="preserve">20 </w:t>
      </w:r>
      <w:r>
        <w:rPr>
          <w:color w:val="000000"/>
          <w:sz w:val="20"/>
          <w:szCs w:val="20"/>
        </w:rPr>
        <w:t xml:space="preserve">года № </w:t>
      </w:r>
      <w:r w:rsidR="004F6FCF">
        <w:rPr>
          <w:color w:val="000000"/>
          <w:sz w:val="20"/>
          <w:szCs w:val="20"/>
        </w:rPr>
        <w:t>40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Источники финансирования дефицита бюджета сельского поселения "</w:t>
      </w:r>
      <w:proofErr w:type="spellStart"/>
      <w:r w:rsidR="008D67C9">
        <w:rPr>
          <w:b/>
          <w:bCs/>
          <w:color w:val="000000"/>
          <w:sz w:val="20"/>
          <w:szCs w:val="20"/>
        </w:rPr>
        <w:t>Черно-озерское</w:t>
      </w:r>
      <w:proofErr w:type="spellEnd"/>
      <w:r>
        <w:rPr>
          <w:b/>
          <w:bCs/>
          <w:color w:val="000000"/>
          <w:sz w:val="20"/>
          <w:szCs w:val="20"/>
        </w:rPr>
        <w:t>"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за </w:t>
      </w:r>
      <w:r w:rsidR="00896FA5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 xml:space="preserve"> месяц</w:t>
      </w:r>
      <w:r w:rsidR="00896FA5">
        <w:rPr>
          <w:b/>
          <w:bCs/>
          <w:color w:val="000000"/>
          <w:sz w:val="20"/>
          <w:szCs w:val="20"/>
        </w:rPr>
        <w:t>а</w:t>
      </w:r>
      <w:r>
        <w:rPr>
          <w:b/>
          <w:bCs/>
          <w:color w:val="000000"/>
          <w:sz w:val="20"/>
          <w:szCs w:val="20"/>
        </w:rPr>
        <w:t xml:space="preserve"> 20</w:t>
      </w:r>
      <w:r w:rsidR="00CC6BFC">
        <w:rPr>
          <w:b/>
          <w:bCs/>
          <w:color w:val="000000"/>
          <w:sz w:val="20"/>
          <w:szCs w:val="20"/>
        </w:rPr>
        <w:t>20</w:t>
      </w:r>
      <w:r>
        <w:rPr>
          <w:b/>
          <w:bCs/>
          <w:color w:val="000000"/>
          <w:sz w:val="20"/>
          <w:szCs w:val="20"/>
        </w:rPr>
        <w:t xml:space="preserve"> года</w:t>
      </w:r>
    </w:p>
    <w:tbl>
      <w:tblPr>
        <w:tblW w:w="10005" w:type="dxa"/>
        <w:tblInd w:w="-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6"/>
        <w:gridCol w:w="2958"/>
        <w:gridCol w:w="34"/>
        <w:gridCol w:w="3951"/>
        <w:gridCol w:w="18"/>
        <w:gridCol w:w="1559"/>
        <w:gridCol w:w="1419"/>
        <w:gridCol w:w="40"/>
      </w:tblGrid>
      <w:tr w:rsidR="00A151FA" w:rsidRPr="00896FA5" w:rsidTr="00CC6BFC">
        <w:trPr>
          <w:trHeight w:val="406"/>
        </w:trPr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51FA" w:rsidRPr="00896FA5" w:rsidRDefault="00A151FA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6FA5">
              <w:rPr>
                <w:b/>
                <w:color w:val="000000"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51FA" w:rsidRPr="00896FA5" w:rsidRDefault="00A151FA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6FA5">
              <w:rPr>
                <w:b/>
                <w:color w:val="000000"/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51FA" w:rsidRPr="00896FA5" w:rsidRDefault="00896FA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6FA5">
              <w:rPr>
                <w:b/>
                <w:color w:val="000000"/>
                <w:sz w:val="20"/>
                <w:szCs w:val="20"/>
              </w:rPr>
              <w:t>Утверждено в бюджете на 2017</w:t>
            </w:r>
            <w:r w:rsidR="00A151FA" w:rsidRPr="00896FA5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:rsidR="00A151FA" w:rsidRPr="00896FA5" w:rsidRDefault="00A151FA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6FA5">
              <w:rPr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51FA" w:rsidRPr="00896FA5" w:rsidRDefault="00A151FA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6FA5">
              <w:rPr>
                <w:b/>
                <w:color w:val="000000"/>
                <w:sz w:val="20"/>
                <w:szCs w:val="20"/>
              </w:rPr>
              <w:t>Исполнено за 1 полугодие (тыс. руб.)</w:t>
            </w:r>
          </w:p>
        </w:tc>
      </w:tr>
      <w:tr w:rsidR="00CC6BFC" w:rsidRPr="00CC6BFC" w:rsidTr="00CC6B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6" w:type="dxa"/>
          <w:wAfter w:w="40" w:type="dxa"/>
          <w:trHeight w:val="360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19 124,41</w:t>
            </w:r>
          </w:p>
        </w:tc>
      </w:tr>
      <w:tr w:rsidR="00CC6BFC" w:rsidRPr="00CC6BFC" w:rsidTr="00CC6B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6" w:type="dxa"/>
          <w:wAfter w:w="40" w:type="dxa"/>
          <w:trHeight w:val="24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6" w:type="dxa"/>
          <w:wAfter w:w="40" w:type="dxa"/>
          <w:trHeight w:val="36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6" w:type="dxa"/>
          <w:wAfter w:w="40" w:type="dxa"/>
          <w:trHeight w:val="24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6" w:type="dxa"/>
          <w:wAfter w:w="40" w:type="dxa"/>
          <w:trHeight w:val="282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6" w:type="dxa"/>
          <w:wAfter w:w="40" w:type="dxa"/>
          <w:trHeight w:val="259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BFC" w:rsidRPr="00CC6BFC" w:rsidTr="00CC6B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6" w:type="dxa"/>
          <w:wAfter w:w="40" w:type="dxa"/>
          <w:trHeight w:val="282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19 124,41</w:t>
            </w:r>
          </w:p>
        </w:tc>
      </w:tr>
      <w:tr w:rsidR="00CC6BFC" w:rsidRPr="00CC6BFC" w:rsidTr="00CC6B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6" w:type="dxa"/>
          <w:wAfter w:w="40" w:type="dxa"/>
          <w:trHeight w:val="282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-3 415 600,00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-796 773,12</w:t>
            </w:r>
          </w:p>
        </w:tc>
      </w:tr>
      <w:tr w:rsidR="00CC6BFC" w:rsidRPr="00CC6BFC" w:rsidTr="00CC6B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6" w:type="dxa"/>
          <w:wAfter w:w="40" w:type="dxa"/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000 01 05 02 00 </w:t>
            </w: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-3 415 600,00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-796 773,12</w:t>
            </w:r>
          </w:p>
        </w:tc>
      </w:tr>
      <w:tr w:rsidR="00CC6BFC" w:rsidRPr="00CC6BFC" w:rsidTr="00CC6B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6" w:type="dxa"/>
          <w:wAfter w:w="40" w:type="dxa"/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-3 415 600,00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-796 773,12</w:t>
            </w:r>
          </w:p>
        </w:tc>
      </w:tr>
      <w:tr w:rsidR="00CC6BFC" w:rsidRPr="00CC6BFC" w:rsidTr="00CC6B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6" w:type="dxa"/>
          <w:wAfter w:w="40" w:type="dxa"/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-3 415 600,00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-796 773,12</w:t>
            </w:r>
          </w:p>
        </w:tc>
      </w:tr>
      <w:tr w:rsidR="00CC6BFC" w:rsidRPr="00CC6BFC" w:rsidTr="00CC6B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6" w:type="dxa"/>
          <w:wAfter w:w="40" w:type="dxa"/>
          <w:trHeight w:val="282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3 415 600,00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815 897,53</w:t>
            </w:r>
          </w:p>
        </w:tc>
      </w:tr>
      <w:tr w:rsidR="00CC6BFC" w:rsidRPr="00CC6BFC" w:rsidTr="00CC6B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6" w:type="dxa"/>
          <w:wAfter w:w="40" w:type="dxa"/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000 01 05 02 00 </w:t>
            </w:r>
            <w:proofErr w:type="spellStart"/>
            <w:r w:rsidRPr="00CC6BFC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3 415 600,00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815 897,53</w:t>
            </w:r>
          </w:p>
        </w:tc>
      </w:tr>
      <w:tr w:rsidR="00CC6BFC" w:rsidRPr="00CC6BFC" w:rsidTr="00CC6B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6" w:type="dxa"/>
          <w:wAfter w:w="40" w:type="dxa"/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3 415 600,00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815 897,53</w:t>
            </w:r>
          </w:p>
        </w:tc>
      </w:tr>
      <w:tr w:rsidR="00CC6BFC" w:rsidRPr="00CC6BFC" w:rsidTr="00CC6BF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6" w:type="dxa"/>
          <w:wAfter w:w="40" w:type="dxa"/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BFC" w:rsidRPr="00CC6BFC" w:rsidRDefault="00CC6BFC" w:rsidP="00CC6BF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BFC" w:rsidRPr="00CC6BFC" w:rsidRDefault="00CC6BFC" w:rsidP="00CC6BF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3 415 600,00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BFC" w:rsidRPr="00CC6BFC" w:rsidRDefault="00CC6BFC" w:rsidP="00CC6BF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C6BFC">
              <w:rPr>
                <w:color w:val="000000"/>
                <w:sz w:val="20"/>
                <w:szCs w:val="20"/>
                <w:lang w:eastAsia="ru-RU"/>
              </w:rPr>
              <w:t>815 897,53</w:t>
            </w:r>
          </w:p>
        </w:tc>
      </w:tr>
    </w:tbl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</w:t>
      </w:r>
      <w:r w:rsidR="00896FA5">
        <w:rPr>
          <w:color w:val="000000"/>
          <w:sz w:val="20"/>
          <w:szCs w:val="20"/>
        </w:rPr>
        <w:t>4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spellStart"/>
      <w:r w:rsidR="008D67C9">
        <w:rPr>
          <w:color w:val="000000"/>
          <w:sz w:val="20"/>
          <w:szCs w:val="20"/>
        </w:rPr>
        <w:t>Черно-озерское</w:t>
      </w:r>
      <w:proofErr w:type="spellEnd"/>
      <w:r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spellStart"/>
      <w:r w:rsidR="008D67C9">
        <w:rPr>
          <w:color w:val="000000"/>
          <w:sz w:val="20"/>
          <w:szCs w:val="20"/>
        </w:rPr>
        <w:t>Черно-озерское</w:t>
      </w:r>
      <w:proofErr w:type="spellEnd"/>
      <w:r>
        <w:rPr>
          <w:color w:val="000000"/>
          <w:sz w:val="20"/>
          <w:szCs w:val="20"/>
        </w:rPr>
        <w:t xml:space="preserve">" 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896FA5">
        <w:rPr>
          <w:color w:val="000000"/>
          <w:sz w:val="20"/>
          <w:szCs w:val="20"/>
        </w:rPr>
        <w:t>3 месяца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года"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</w:t>
      </w:r>
      <w:r w:rsidR="00DF3CCF">
        <w:rPr>
          <w:color w:val="000000"/>
          <w:sz w:val="20"/>
          <w:szCs w:val="20"/>
        </w:rPr>
        <w:t>«</w:t>
      </w:r>
      <w:r w:rsidR="004F6FCF">
        <w:rPr>
          <w:color w:val="000000"/>
          <w:sz w:val="20"/>
          <w:szCs w:val="20"/>
        </w:rPr>
        <w:t>09</w:t>
      </w:r>
      <w:r w:rsidR="00DF3CCF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="00896FA5">
        <w:rPr>
          <w:color w:val="000000"/>
          <w:sz w:val="20"/>
          <w:szCs w:val="20"/>
        </w:rPr>
        <w:t>апреля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года №_</w:t>
      </w:r>
      <w:r w:rsidR="004F6FCF">
        <w:rPr>
          <w:color w:val="000000"/>
          <w:sz w:val="20"/>
          <w:szCs w:val="20"/>
        </w:rPr>
        <w:t>40</w:t>
      </w: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Распределение межбюджетных трансфертов, получаемых из других бюджетов бюджетной системы за </w:t>
      </w:r>
      <w:r w:rsidR="00896FA5">
        <w:rPr>
          <w:b/>
          <w:bCs/>
          <w:color w:val="000000"/>
          <w:sz w:val="21"/>
          <w:szCs w:val="21"/>
        </w:rPr>
        <w:t>3</w:t>
      </w:r>
      <w:r>
        <w:rPr>
          <w:b/>
          <w:bCs/>
          <w:color w:val="000000"/>
          <w:sz w:val="21"/>
          <w:szCs w:val="21"/>
        </w:rPr>
        <w:t xml:space="preserve"> месяц</w:t>
      </w:r>
      <w:r w:rsidR="00E16F02">
        <w:rPr>
          <w:b/>
          <w:bCs/>
          <w:color w:val="000000"/>
          <w:sz w:val="21"/>
          <w:szCs w:val="21"/>
        </w:rPr>
        <w:t>а</w:t>
      </w:r>
      <w:r>
        <w:rPr>
          <w:b/>
          <w:bCs/>
          <w:color w:val="000000"/>
          <w:sz w:val="21"/>
          <w:szCs w:val="21"/>
        </w:rPr>
        <w:t xml:space="preserve"> 20</w:t>
      </w:r>
      <w:r w:rsidR="00CC6BFC">
        <w:rPr>
          <w:b/>
          <w:bCs/>
          <w:color w:val="000000"/>
          <w:sz w:val="21"/>
          <w:szCs w:val="21"/>
        </w:rPr>
        <w:t>20</w:t>
      </w:r>
      <w:r>
        <w:rPr>
          <w:b/>
          <w:bCs/>
          <w:color w:val="000000"/>
          <w:sz w:val="21"/>
          <w:szCs w:val="21"/>
        </w:rPr>
        <w:t xml:space="preserve"> года</w:t>
      </w:r>
    </w:p>
    <w:p w:rsidR="00A151FA" w:rsidRDefault="00A151FA" w:rsidP="00A151FA">
      <w:pPr>
        <w:ind w:right="-81"/>
        <w:jc w:val="center"/>
        <w:rPr>
          <w:sz w:val="21"/>
          <w:szCs w:val="21"/>
        </w:rPr>
      </w:pPr>
    </w:p>
    <w:tbl>
      <w:tblPr>
        <w:tblW w:w="9573" w:type="dxa"/>
        <w:tblInd w:w="-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51"/>
        <w:gridCol w:w="3233"/>
        <w:gridCol w:w="1417"/>
        <w:gridCol w:w="1276"/>
        <w:gridCol w:w="853"/>
        <w:gridCol w:w="43"/>
      </w:tblGrid>
      <w:tr w:rsidR="00A151FA" w:rsidTr="00E16F02">
        <w:trPr>
          <w:trHeight w:val="225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бюджетной классификации Российской Федерации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Утверждено бюджетом на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Исполнено за отчетный период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%</w:t>
            </w:r>
          </w:p>
        </w:tc>
        <w:tc>
          <w:tcPr>
            <w:tcW w:w="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151FA" w:rsidRDefault="00A151FA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A151FA" w:rsidTr="00E16F02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CC6BFC" w:rsidRPr="00CC6BFC" w:rsidTr="00CC6BFC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 xml:space="preserve">  БЕЗВОЗМЕЗДНЫЕ ПОСТУПЛЕНИЯ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000 2 00 00000 00 0000 000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3 055 700,00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677 575,00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-22,17</w:t>
            </w:r>
          </w:p>
        </w:tc>
      </w:tr>
      <w:tr w:rsidR="00CC6BFC" w:rsidRPr="00CC6BFC" w:rsidTr="00CC6BFC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000 2 02 00000 00 0000 000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3 055 700,00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677 575,00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-22,17</w:t>
            </w:r>
          </w:p>
        </w:tc>
      </w:tr>
      <w:tr w:rsidR="00CC6BFC" w:rsidRPr="00CC6BFC" w:rsidTr="00CC6BFC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000 2 02 10000 00 0000 150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1 878 400,00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615 250,00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-32,75</w:t>
            </w:r>
          </w:p>
        </w:tc>
      </w:tr>
      <w:tr w:rsidR="00CC6BFC" w:rsidRPr="00CC6BFC" w:rsidTr="00CC6BFC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 xml:space="preserve">  Дотации на выравнивание бюджетной обеспеченности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000 2 02 15001 00 0000 150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1 878 400,00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615 250,00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-32,75</w:t>
            </w:r>
          </w:p>
        </w:tc>
      </w:tr>
      <w:tr w:rsidR="00CC6BFC" w:rsidRPr="00CC6BFC" w:rsidTr="00CC6BFC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000 2 02 15001 10 0000 150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1 878 400,00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615 250,00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-32,75</w:t>
            </w:r>
          </w:p>
        </w:tc>
      </w:tr>
      <w:tr w:rsidR="00CC6BFC" w:rsidRPr="00CC6BFC" w:rsidTr="00CC6BFC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000 2 02 30000 00 0000 150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134 900,00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33 725,00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-25,00</w:t>
            </w:r>
          </w:p>
        </w:tc>
      </w:tr>
      <w:tr w:rsidR="00CC6BFC" w:rsidRPr="00CC6BFC" w:rsidTr="00CC6BFC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000 2 02 35118 00 0000 150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134 900,00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33 725,00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-25,00</w:t>
            </w:r>
          </w:p>
        </w:tc>
      </w:tr>
      <w:tr w:rsidR="00CC6BFC" w:rsidRPr="00CC6BFC" w:rsidTr="00CC6BFC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CC6BFC">
              <w:rPr>
                <w:bCs/>
                <w:color w:val="000000"/>
                <w:sz w:val="21"/>
                <w:szCs w:val="21"/>
              </w:rPr>
              <w:lastRenderedPageBreak/>
              <w:t>комиссариаты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lastRenderedPageBreak/>
              <w:t>000 2 02 35118 10 0000 150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134 900,00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33 725,00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-25,00</w:t>
            </w:r>
          </w:p>
        </w:tc>
      </w:tr>
      <w:tr w:rsidR="00CC6BFC" w:rsidRPr="00CC6BFC" w:rsidTr="00CC6BFC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000 2 02 40000 00 0000 150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1 042 400,00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28 600,00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-2,74</w:t>
            </w:r>
          </w:p>
        </w:tc>
      </w:tr>
      <w:tr w:rsidR="00CC6BFC" w:rsidRPr="00CC6BFC" w:rsidTr="00CC6BFC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000 2 02 40014 00 0000 150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1 042 400,00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28 600,00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-2,74</w:t>
            </w:r>
          </w:p>
        </w:tc>
      </w:tr>
      <w:tr w:rsidR="00CC6BFC" w:rsidRPr="00CC6BFC" w:rsidTr="00CC6BFC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000 2 02 40014 10 0000 150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1 042 400,00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28 600,00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CC6BFC">
              <w:rPr>
                <w:bCs/>
                <w:color w:val="000000"/>
                <w:sz w:val="21"/>
                <w:szCs w:val="21"/>
              </w:rPr>
              <w:t>-2,74</w:t>
            </w:r>
          </w:p>
        </w:tc>
      </w:tr>
    </w:tbl>
    <w:p w:rsidR="00806572" w:rsidRPr="00CC6BFC" w:rsidRDefault="00806572">
      <w:pPr>
        <w:rPr>
          <w:sz w:val="20"/>
          <w:szCs w:val="20"/>
        </w:rPr>
      </w:pPr>
    </w:p>
    <w:sectPr w:rsidR="00806572" w:rsidRPr="00CC6BFC" w:rsidSect="0080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FA"/>
    <w:rsid w:val="00100140"/>
    <w:rsid w:val="00256442"/>
    <w:rsid w:val="002729E9"/>
    <w:rsid w:val="00346824"/>
    <w:rsid w:val="00373C2D"/>
    <w:rsid w:val="00481712"/>
    <w:rsid w:val="004C6C88"/>
    <w:rsid w:val="004F6FCF"/>
    <w:rsid w:val="00567D2B"/>
    <w:rsid w:val="007F7618"/>
    <w:rsid w:val="00806572"/>
    <w:rsid w:val="00833E76"/>
    <w:rsid w:val="00896FA5"/>
    <w:rsid w:val="008A61E6"/>
    <w:rsid w:val="008D67C9"/>
    <w:rsid w:val="00967BCB"/>
    <w:rsid w:val="00A151FA"/>
    <w:rsid w:val="00CA0D70"/>
    <w:rsid w:val="00CC6BFC"/>
    <w:rsid w:val="00D42B8C"/>
    <w:rsid w:val="00DF3CCF"/>
    <w:rsid w:val="00E16F02"/>
    <w:rsid w:val="00F3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51FA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151FA"/>
    <w:pPr>
      <w:keepNext/>
      <w:tabs>
        <w:tab w:val="num" w:pos="0"/>
      </w:tabs>
      <w:ind w:left="576" w:hanging="576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1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151F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A151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51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A151FA"/>
    <w:rPr>
      <w:rFonts w:cs="Mangal"/>
    </w:rPr>
  </w:style>
  <w:style w:type="paragraph" w:styleId="a6">
    <w:name w:val="Balloon Text"/>
    <w:basedOn w:val="a"/>
    <w:link w:val="a7"/>
    <w:semiHidden/>
    <w:unhideWhenUsed/>
    <w:rsid w:val="00A15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51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Название1"/>
    <w:basedOn w:val="a"/>
    <w:rsid w:val="00A151F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151FA"/>
    <w:pPr>
      <w:suppressLineNumbers/>
    </w:pPr>
    <w:rPr>
      <w:rFonts w:cs="Mangal"/>
    </w:rPr>
  </w:style>
  <w:style w:type="paragraph" w:customStyle="1" w:styleId="ConsNormal">
    <w:name w:val="ConsNormal"/>
    <w:rsid w:val="00A151F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A151FA"/>
    <w:pPr>
      <w:suppressLineNumbers/>
    </w:pPr>
  </w:style>
  <w:style w:type="paragraph" w:customStyle="1" w:styleId="a9">
    <w:name w:val="Заголовок таблицы"/>
    <w:basedOn w:val="a8"/>
    <w:rsid w:val="00A151FA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151FA"/>
  </w:style>
  <w:style w:type="character" w:customStyle="1" w:styleId="13">
    <w:name w:val="Основной шрифт абзаца1"/>
    <w:rsid w:val="00A151FA"/>
  </w:style>
  <w:style w:type="character" w:customStyle="1" w:styleId="aa">
    <w:name w:val="Символ нумерации"/>
    <w:rsid w:val="00A1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CA20-8174-4819-83B7-DC40F840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2020-04-14T05:20:00Z</cp:lastPrinted>
  <dcterms:created xsi:type="dcterms:W3CDTF">2020-04-14T05:21:00Z</dcterms:created>
  <dcterms:modified xsi:type="dcterms:W3CDTF">2020-04-14T05:21:00Z</dcterms:modified>
</cp:coreProperties>
</file>